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5A" w:rsidRPr="002807A2" w:rsidRDefault="00B21382" w:rsidP="00FB2D5A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2807A2">
        <w:rPr>
          <w:rFonts w:ascii="Meiryo UI" w:eastAsia="Meiryo UI" w:hAnsi="Meiryo UI" w:cs="Meiryo UI" w:hint="eastAsia"/>
          <w:b/>
          <w:sz w:val="24"/>
          <w:szCs w:val="24"/>
        </w:rPr>
        <w:t>（BIOTRONIK社）</w:t>
      </w:r>
      <w:r w:rsidR="00B12CF5" w:rsidRPr="002807A2">
        <w:rPr>
          <w:rFonts w:ascii="Meiryo UI" w:eastAsia="Meiryo UI" w:hAnsi="Meiryo UI" w:cs="Meiryo UI" w:hint="eastAsia"/>
          <w:b/>
          <w:sz w:val="24"/>
          <w:szCs w:val="24"/>
        </w:rPr>
        <w:t>条件付きMRI</w:t>
      </w:r>
      <w:r w:rsidR="00DC0516" w:rsidRPr="002807A2">
        <w:rPr>
          <w:rFonts w:ascii="Meiryo UI" w:eastAsia="Meiryo UI" w:hAnsi="Meiryo UI" w:cs="Meiryo UI" w:hint="eastAsia"/>
          <w:b/>
          <w:sz w:val="24"/>
          <w:szCs w:val="24"/>
        </w:rPr>
        <w:t>対応ペースメーカ（</w:t>
      </w:r>
      <w:r w:rsidR="0041129E" w:rsidRPr="002807A2">
        <w:rPr>
          <w:rFonts w:ascii="Meiryo UI" w:eastAsia="Meiryo UI" w:hAnsi="Meiryo UI" w:cs="Meiryo UI" w:hint="eastAsia"/>
          <w:b/>
          <w:sz w:val="24"/>
          <w:szCs w:val="24"/>
        </w:rPr>
        <w:t>全身撮像型</w:t>
      </w:r>
      <w:r w:rsidR="00DC0516" w:rsidRPr="002807A2">
        <w:rPr>
          <w:rFonts w:ascii="Meiryo UI" w:eastAsia="Meiryo UI" w:hAnsi="Meiryo UI" w:cs="Meiryo UI" w:hint="eastAsia"/>
          <w:b/>
          <w:sz w:val="24"/>
          <w:szCs w:val="24"/>
        </w:rPr>
        <w:t>）</w:t>
      </w:r>
      <w:r w:rsidR="002807A2" w:rsidRPr="002807A2">
        <w:rPr>
          <w:rFonts w:ascii="Meiryo UI" w:eastAsia="Meiryo UI" w:hAnsi="Meiryo UI" w:cs="Meiryo UI" w:hint="eastAsia"/>
          <w:b/>
          <w:sz w:val="24"/>
          <w:szCs w:val="24"/>
        </w:rPr>
        <w:t>1.5T MRI</w:t>
      </w:r>
      <w:r w:rsidR="00B12CF5" w:rsidRPr="002807A2">
        <w:rPr>
          <w:rFonts w:ascii="Meiryo UI" w:eastAsia="Meiryo UI" w:hAnsi="Meiryo UI" w:cs="Meiryo UI" w:hint="eastAsia"/>
          <w:b/>
          <w:sz w:val="24"/>
          <w:szCs w:val="24"/>
        </w:rPr>
        <w:t>チェックリスト</w:t>
      </w:r>
    </w:p>
    <w:tbl>
      <w:tblPr>
        <w:tblStyle w:val="a3"/>
        <w:tblW w:w="10490" w:type="dxa"/>
        <w:tblInd w:w="108" w:type="dxa"/>
        <w:tblLook w:val="0600" w:firstRow="0" w:lastRow="0" w:firstColumn="0" w:lastColumn="0" w:noHBand="1" w:noVBand="1"/>
      </w:tblPr>
      <w:tblGrid>
        <w:gridCol w:w="2410"/>
        <w:gridCol w:w="4820"/>
        <w:gridCol w:w="1417"/>
        <w:gridCol w:w="1843"/>
      </w:tblGrid>
      <w:tr w:rsidR="008158A2" w:rsidTr="00BB2BFA">
        <w:tc>
          <w:tcPr>
            <w:tcW w:w="2410" w:type="dxa"/>
            <w:vAlign w:val="center"/>
          </w:tcPr>
          <w:p w:rsidR="008158A2" w:rsidRPr="00A90537" w:rsidRDefault="008158A2" w:rsidP="003F18B9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条件付きMRI対応ペースメーカ</w:t>
            </w:r>
          </w:p>
        </w:tc>
        <w:tc>
          <w:tcPr>
            <w:tcW w:w="4820" w:type="dxa"/>
          </w:tcPr>
          <w:p w:rsidR="008158A2" w:rsidRPr="007A249F" w:rsidRDefault="007A249F" w:rsidP="007A249F">
            <w:pPr>
              <w:spacing w:line="480" w:lineRule="auto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エルーナ</w:t>
            </w:r>
            <w:r w:rsidR="00DC051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8</w:t>
            </w:r>
            <w:r w:rsidR="00D568A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 w:rsidR="008158A2" w:rsidRPr="00A9053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DR-T </w:t>
            </w:r>
            <w:proofErr w:type="spellStart"/>
            <w:r w:rsidR="00DC5DA5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</w:t>
            </w:r>
            <w:r w:rsidR="00DC051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</w:t>
            </w:r>
            <w:proofErr w:type="spellEnd"/>
            <w:r w:rsidR="00DC5DA5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 w:rsidR="008158A2" w:rsidRPr="00A9053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/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エルーナ</w:t>
            </w:r>
            <w:r w:rsidR="003F18B9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8 </w:t>
            </w:r>
            <w:r w:rsidR="008158A2" w:rsidRPr="00A9053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SR-T </w:t>
            </w:r>
            <w:proofErr w:type="spellStart"/>
            <w:r w:rsidR="00DC5DA5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</w:t>
            </w:r>
            <w:r w:rsidR="003F18B9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</w:t>
            </w:r>
            <w:proofErr w:type="spellEnd"/>
          </w:p>
        </w:tc>
        <w:tc>
          <w:tcPr>
            <w:tcW w:w="1417" w:type="dxa"/>
            <w:vAlign w:val="center"/>
          </w:tcPr>
          <w:p w:rsidR="008158A2" w:rsidRPr="00E837BF" w:rsidRDefault="008158A2" w:rsidP="003F18B9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E837BF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MRI対応リード</w:t>
            </w:r>
          </w:p>
        </w:tc>
        <w:tc>
          <w:tcPr>
            <w:tcW w:w="1843" w:type="dxa"/>
            <w:vAlign w:val="center"/>
          </w:tcPr>
          <w:p w:rsidR="00BB2BFA" w:rsidRDefault="00251C25" w:rsidP="003F18B9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ソリアシリーズ</w:t>
            </w:r>
          </w:p>
          <w:p w:rsidR="00251C25" w:rsidRPr="00EC410A" w:rsidRDefault="00251C25" w:rsidP="003F18B9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サフィオ</w:t>
            </w:r>
          </w:p>
        </w:tc>
      </w:tr>
    </w:tbl>
    <w:p w:rsidR="00FB2D5A" w:rsidRPr="00EB7A8E" w:rsidRDefault="00EB7A8E" w:rsidP="00EC410A">
      <w:pPr>
        <w:rPr>
          <w:rFonts w:ascii="Meiryo UI" w:eastAsia="Meiryo UI" w:hAnsi="Meiryo UI" w:cs="Meiryo UI"/>
          <w:b/>
          <w:sz w:val="16"/>
          <w:szCs w:val="16"/>
        </w:rPr>
      </w:pPr>
      <w:r w:rsidRPr="00EB7A8E">
        <w:rPr>
          <w:rFonts w:ascii="Meiryo UI" w:eastAsia="Meiryo UI" w:hAnsi="Meiryo UI" w:cs="Meiryo UI" w:hint="eastAsia"/>
          <w:b/>
          <w:sz w:val="16"/>
          <w:szCs w:val="16"/>
        </w:rPr>
        <w:t xml:space="preserve">　MRI検査オーダー時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58"/>
        <w:gridCol w:w="1715"/>
        <w:gridCol w:w="3960"/>
        <w:gridCol w:w="9"/>
        <w:gridCol w:w="1701"/>
        <w:gridCol w:w="141"/>
        <w:gridCol w:w="2552"/>
      </w:tblGrid>
      <w:tr w:rsidR="00EB7A8E" w:rsidRPr="00D84F5B" w:rsidTr="0094067B">
        <w:trPr>
          <w:trHeight w:val="330"/>
        </w:trPr>
        <w:tc>
          <w:tcPr>
            <w:tcW w:w="358" w:type="dxa"/>
            <w:vMerge w:val="restart"/>
            <w:vAlign w:val="center"/>
          </w:tcPr>
          <w:p w:rsidR="00EB7A8E" w:rsidRPr="00155DFD" w:rsidRDefault="00EB7A8E" w:rsidP="00476CDC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基本情報</w:t>
            </w:r>
          </w:p>
        </w:tc>
        <w:tc>
          <w:tcPr>
            <w:tcW w:w="1715" w:type="dxa"/>
            <w:vAlign w:val="center"/>
          </w:tcPr>
          <w:p w:rsidR="00EB7A8E" w:rsidRPr="00155DFD" w:rsidRDefault="00EB7A8E" w:rsidP="00D84F5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確認カードの提示</w:t>
            </w:r>
          </w:p>
        </w:tc>
        <w:tc>
          <w:tcPr>
            <w:tcW w:w="3969" w:type="dxa"/>
            <w:gridSpan w:val="2"/>
          </w:tcPr>
          <w:p w:rsidR="00EB7A8E" w:rsidRPr="00476CDC" w:rsidRDefault="00FF683B" w:rsidP="00FF683B">
            <w:pPr>
              <w:ind w:right="16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□あり　</w:t>
            </w:r>
            <w:r w:rsidR="00993D2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□なし</w:t>
            </w:r>
            <w:r w:rsidR="00097F3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EB7A8E" w:rsidRPr="00D84F5B" w:rsidRDefault="00EB7A8E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MRI検査予定日</w:t>
            </w:r>
          </w:p>
        </w:tc>
        <w:tc>
          <w:tcPr>
            <w:tcW w:w="2693" w:type="dxa"/>
            <w:gridSpan w:val="2"/>
          </w:tcPr>
          <w:p w:rsidR="00EB7A8E" w:rsidRPr="00D84F5B" w:rsidRDefault="00EB7A8E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20　　　　年　　　　　月　　　　　日</w:t>
            </w:r>
          </w:p>
        </w:tc>
      </w:tr>
      <w:tr w:rsidR="00D84F5B" w:rsidRPr="00D84F5B" w:rsidTr="00460775">
        <w:trPr>
          <w:trHeight w:val="225"/>
        </w:trPr>
        <w:tc>
          <w:tcPr>
            <w:tcW w:w="358" w:type="dxa"/>
            <w:vMerge/>
            <w:vAlign w:val="center"/>
          </w:tcPr>
          <w:p w:rsidR="00D84F5B" w:rsidRPr="00155DFD" w:rsidRDefault="00D84F5B" w:rsidP="00D84F5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D84F5B" w:rsidRPr="00155DFD" w:rsidRDefault="00FE44FB" w:rsidP="00D84F5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患者氏名</w:t>
            </w:r>
          </w:p>
        </w:tc>
        <w:tc>
          <w:tcPr>
            <w:tcW w:w="3969" w:type="dxa"/>
            <w:gridSpan w:val="2"/>
          </w:tcPr>
          <w:p w:rsidR="00D84F5B" w:rsidRPr="00D84F5B" w:rsidRDefault="00C63547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　　　　　　　　　　　　　　（　</w:t>
            </w:r>
            <w:r w:rsidR="00476CDC">
              <w:rPr>
                <w:rFonts w:ascii="Meiryo UI" w:eastAsia="Meiryo UI" w:hAnsi="Meiryo UI" w:cs="Meiryo UI" w:hint="eastAsia"/>
                <w:sz w:val="16"/>
                <w:szCs w:val="16"/>
              </w:rPr>
              <w:t>男　・ 女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）</w:t>
            </w:r>
            <w:r w:rsidR="00476CD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D84F5B" w:rsidRPr="00D84F5B" w:rsidRDefault="00D84F5B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MRI検査実施日</w:t>
            </w:r>
          </w:p>
        </w:tc>
        <w:tc>
          <w:tcPr>
            <w:tcW w:w="2693" w:type="dxa"/>
            <w:gridSpan w:val="2"/>
          </w:tcPr>
          <w:p w:rsidR="00D84F5B" w:rsidRPr="00D84F5B" w:rsidRDefault="00D84F5B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20　　　　年　　　　　月　　　　　日</w:t>
            </w:r>
          </w:p>
        </w:tc>
      </w:tr>
      <w:tr w:rsidR="00D67D76" w:rsidRPr="00D84F5B" w:rsidTr="00D67D76">
        <w:trPr>
          <w:trHeight w:val="375"/>
        </w:trPr>
        <w:tc>
          <w:tcPr>
            <w:tcW w:w="358" w:type="dxa"/>
            <w:vMerge/>
          </w:tcPr>
          <w:p w:rsidR="00D67D76" w:rsidRPr="00155DFD" w:rsidRDefault="00D67D76" w:rsidP="00FB2D5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</w:tcPr>
          <w:p w:rsidR="00D67D76" w:rsidRPr="00155DFD" w:rsidRDefault="00D67D76" w:rsidP="00FB2D5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</w:t>
            </w:r>
            <w:r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検査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の適応疾患</w:t>
            </w:r>
          </w:p>
        </w:tc>
        <w:tc>
          <w:tcPr>
            <w:tcW w:w="3960" w:type="dxa"/>
          </w:tcPr>
          <w:p w:rsidR="00D67D76" w:rsidRPr="00DC0516" w:rsidRDefault="00D67D76" w:rsidP="00D67D76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403" w:type="dxa"/>
            <w:gridSpan w:val="4"/>
          </w:tcPr>
          <w:p w:rsidR="00D67D76" w:rsidRPr="00DC0516" w:rsidRDefault="00D67D76" w:rsidP="00D67D76">
            <w:pPr>
              <w:ind w:left="55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DC051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□</w:t>
            </w:r>
            <w:r w:rsidRPr="00664A2C">
              <w:rPr>
                <w:rFonts w:ascii="Meiryo UI" w:eastAsia="Meiryo UI" w:hAnsi="Meiryo UI" w:cs="Meiryo UI" w:hint="eastAsia"/>
                <w:sz w:val="16"/>
                <w:szCs w:val="16"/>
              </w:rPr>
              <w:t>精査　　□経過観察  □スクリーニング □その他（　　　　）</w:t>
            </w:r>
          </w:p>
        </w:tc>
      </w:tr>
      <w:tr w:rsidR="00FB2D5A" w:rsidRPr="008847E0" w:rsidTr="00460775">
        <w:trPr>
          <w:trHeight w:val="765"/>
        </w:trPr>
        <w:tc>
          <w:tcPr>
            <w:tcW w:w="358" w:type="dxa"/>
            <w:vMerge/>
          </w:tcPr>
          <w:p w:rsidR="00FB2D5A" w:rsidRPr="00155DFD" w:rsidRDefault="00FB2D5A" w:rsidP="00FB2D5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FB2D5A" w:rsidRPr="00155DFD" w:rsidRDefault="00D84F5B" w:rsidP="00D84F5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撮像予定部位</w:t>
            </w:r>
          </w:p>
        </w:tc>
        <w:tc>
          <w:tcPr>
            <w:tcW w:w="8363" w:type="dxa"/>
            <w:gridSpan w:val="5"/>
          </w:tcPr>
          <w:p w:rsidR="00DC0516" w:rsidRPr="00D568A2" w:rsidRDefault="00097F34" w:rsidP="00DC0516">
            <w:pPr>
              <w:ind w:left="3040" w:hangingChars="1900" w:hanging="304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□頭部　　□眼窩　</w:t>
            </w:r>
            <w:r w:rsidR="003B6B6E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DC0516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□　頸部（　　　　　　）　□胸部（　　　　　</w:t>
            </w:r>
            <w:r w:rsidR="00963AF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　）　□腹部（　　　　　　　）　□　腰部　（</w:t>
            </w:r>
            <w:r w:rsidR="00DC0516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="00963AF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DC0516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）</w:t>
            </w:r>
          </w:p>
          <w:p w:rsidR="00DC0516" w:rsidRPr="00D568A2" w:rsidRDefault="00097F34" w:rsidP="00DC0516">
            <w:pPr>
              <w:ind w:left="3040" w:hangingChars="1900" w:hanging="304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D84F5B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>骨盤</w:t>
            </w:r>
            <w:r w:rsidR="00DC0516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>部</w:t>
            </w:r>
            <w:r w:rsidR="00D84F5B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（膀胱　・前立腺・　子宮・　卵巣）</w:t>
            </w:r>
            <w:r w:rsidR="003B6B6E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DC0516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>□　四肢　（膝・　股・　足・　足関節・　手・　手関節・腕）→ □右 　□左</w:t>
            </w:r>
          </w:p>
          <w:p w:rsidR="00D84F5B" w:rsidRPr="00DC0516" w:rsidRDefault="003B6B6E" w:rsidP="00143768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>□その他　（　　　　　　　　　　　　　　　　　　　　）</w:t>
            </w:r>
          </w:p>
        </w:tc>
      </w:tr>
      <w:tr w:rsidR="00D56D01" w:rsidRPr="00D84F5B" w:rsidTr="0002184C">
        <w:trPr>
          <w:trHeight w:val="225"/>
        </w:trPr>
        <w:tc>
          <w:tcPr>
            <w:tcW w:w="358" w:type="dxa"/>
            <w:vMerge/>
          </w:tcPr>
          <w:p w:rsidR="00D56D01" w:rsidRPr="00155DFD" w:rsidRDefault="00D56D01" w:rsidP="00FB2D5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D56D01" w:rsidRPr="00155DFD" w:rsidRDefault="00D56D01" w:rsidP="00135451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ペースメーカ適応疾患</w:t>
            </w:r>
          </w:p>
        </w:tc>
        <w:tc>
          <w:tcPr>
            <w:tcW w:w="3969" w:type="dxa"/>
            <w:gridSpan w:val="2"/>
          </w:tcPr>
          <w:p w:rsidR="00D56D01" w:rsidRPr="00D84F5B" w:rsidRDefault="00D56D01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04021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Pr="0002184C">
              <w:rPr>
                <w:rFonts w:ascii="Meiryo UI" w:eastAsia="Meiryo UI" w:hAnsi="Meiryo UI" w:cs="Meiryo UI" w:hint="eastAsia"/>
                <w:sz w:val="16"/>
                <w:szCs w:val="16"/>
              </w:rPr>
              <w:t>AVB</w:t>
            </w:r>
            <w:r w:rsidR="0002184C" w:rsidRPr="0002184C">
              <w:rPr>
                <w:rFonts w:ascii="Meiryo UI" w:eastAsia="Meiryo UI" w:hAnsi="Meiryo UI" w:cs="Meiryo UI" w:hint="eastAsia"/>
                <w:sz w:val="16"/>
                <w:szCs w:val="16"/>
              </w:rPr>
              <w:t>（　　　度）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□SSS　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842" w:type="dxa"/>
            <w:gridSpan w:val="2"/>
          </w:tcPr>
          <w:p w:rsidR="00D56D01" w:rsidRPr="00D56D01" w:rsidRDefault="00D56D01" w:rsidP="00AF6EB7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MRI検査時の全身状態</w:t>
            </w:r>
          </w:p>
        </w:tc>
        <w:tc>
          <w:tcPr>
            <w:tcW w:w="2552" w:type="dxa"/>
          </w:tcPr>
          <w:p w:rsidR="00D56D01" w:rsidRPr="00D56D01" w:rsidRDefault="00D56D01" w:rsidP="00D56D01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</w:tbl>
    <w:p w:rsidR="00FB2D5A" w:rsidRPr="00005ECD" w:rsidRDefault="00ED29CA" w:rsidP="00005ECD">
      <w:pPr>
        <w:tabs>
          <w:tab w:val="left" w:pos="0"/>
        </w:tabs>
        <w:ind w:firstLineChars="200" w:firstLine="400"/>
        <w:jc w:val="left"/>
        <w:rPr>
          <w:rFonts w:ascii="Meiryo UI" w:eastAsia="Meiryo UI" w:hAnsi="Meiryo UI" w:cs="Meiryo UI"/>
          <w:sz w:val="20"/>
          <w:szCs w:val="20"/>
        </w:rPr>
      </w:pPr>
      <w:r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>MRI検査依頼医師サイン：</w:t>
      </w:r>
      <w:r w:rsidR="00AD3951"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　　　　　　　　日付:　　　２０　　　　年　　　　月　　　　日　　</w:t>
      </w:r>
    </w:p>
    <w:p w:rsidR="00ED29CA" w:rsidRPr="00AD3951" w:rsidRDefault="00ED29CA" w:rsidP="001857EC">
      <w:pPr>
        <w:tabs>
          <w:tab w:val="left" w:pos="0"/>
        </w:tabs>
        <w:jc w:val="left"/>
        <w:rPr>
          <w:rFonts w:ascii="Meiryo UI" w:eastAsia="Meiryo UI" w:hAnsi="Meiryo UI" w:cs="Meiryo UI"/>
          <w:sz w:val="12"/>
          <w:szCs w:val="12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4536"/>
        <w:gridCol w:w="1417"/>
        <w:gridCol w:w="1276"/>
        <w:gridCol w:w="1134"/>
      </w:tblGrid>
      <w:tr w:rsidR="00AB31BC" w:rsidRPr="00D84F5B" w:rsidTr="00CC2A50">
        <w:trPr>
          <w:trHeight w:val="2083"/>
        </w:trPr>
        <w:tc>
          <w:tcPr>
            <w:tcW w:w="2088" w:type="dxa"/>
            <w:vMerge w:val="restart"/>
            <w:vAlign w:val="center"/>
          </w:tcPr>
          <w:p w:rsidR="00AB31BC" w:rsidRDefault="00AB31BC" w:rsidP="00904214">
            <w:pPr>
              <w:ind w:firstLineChars="100" w:firstLine="160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MRI検査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直前の確認</w:t>
            </w:r>
          </w:p>
          <w:p w:rsidR="00AB31BC" w:rsidRPr="001857EC" w:rsidRDefault="002400DC" w:rsidP="00904214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（デバイス管理者</w:t>
            </w:r>
            <w:r w:rsidR="00AB31BC" w:rsidRPr="001857EC">
              <w:rPr>
                <w:rFonts w:ascii="Meiryo UI" w:eastAsia="Meiryo UI" w:hAnsi="Meiryo UI" w:cs="Meiryo UI"/>
                <w:sz w:val="16"/>
                <w:szCs w:val="16"/>
              </w:rPr>
              <w:t>）</w:t>
            </w:r>
          </w:p>
        </w:tc>
        <w:tc>
          <w:tcPr>
            <w:tcW w:w="8363" w:type="dxa"/>
            <w:gridSpan w:val="4"/>
            <w:tcBorders>
              <w:bottom w:val="nil"/>
            </w:tcBorders>
          </w:tcPr>
          <w:p w:rsidR="00AB31BC" w:rsidRPr="006C2C78" w:rsidRDefault="00AB31BC" w:rsidP="00FB2D5A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117D1B">
              <w:rPr>
                <w:rFonts w:ascii="Meiryo UI" w:eastAsia="Meiryo UI" w:hAnsi="Meiryo UI" w:cs="Meiryo UI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F9E919" wp14:editId="4070567F">
                      <wp:simplePos x="0" y="0"/>
                      <wp:positionH relativeFrom="column">
                        <wp:posOffset>4082415</wp:posOffset>
                      </wp:positionH>
                      <wp:positionV relativeFrom="paragraph">
                        <wp:posOffset>136525</wp:posOffset>
                      </wp:positionV>
                      <wp:extent cx="771525" cy="44767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31BC" w:rsidRPr="002B6854" w:rsidRDefault="00AB31BC" w:rsidP="002B6854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見　</w:t>
                                  </w:r>
                                  <w:r w:rsidRPr="002B685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本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26AAF51" wp14:editId="61D498F4">
                                        <wp:extent cx="514350" cy="333375"/>
                                        <wp:effectExtent l="0" t="0" r="0" b="9525"/>
                                        <wp:docPr id="4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margin-left:321.45pt;margin-top:10.75pt;width:60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PJaAIAAJwEAAAOAAAAZHJzL2Uyb0RvYy54bWysVM1uEzEQviPxDpbvZJM0aWDVTRW1CkKK&#10;2kot6nnitbMr+Q/byW54D3gAeuaMOPA4VOItGHu3bVQ4IS7OjGf288w33+TktFWS7LjztdEFHQ2G&#10;lHDNTFnrTUHf3yxfvabEB9AlSKN5Qffc09P5yxcnjc352FRGltwRBNE+b2xBqxBsnmWeVVyBHxjL&#10;NQaFcQoCum6TlQ4aRFcyGw+Hx1ljXGmdYdx7vD3vgnSe8IXgLFwK4XkgsqBYW0inS+c6ntn8BPKN&#10;A1vVrC8D/qEKBbXGRx+hziEA2br6DyhVM2e8EWHAjMqMEDXjqQfsZjR81s11BZanXpAcbx9p8v8P&#10;ll3srhypy4IeUaJB4Yjuv97df/7+88eX7Nenb51FjiJRjfU55l/bK9d7Hs3YdSucir/YD2kTuftH&#10;cnkbCMPL2Ww0HU8pYRiaTGbHs2nEzJ4+ts6Ht9woEo2COpxdohR2Kx+61IeU+JY2y1pKvIdcatIU&#10;dDydDHHEDFBGQkJAU1lszOsNJSA3qE8WXII8+DZCnoOvyA5QIt7Iuuzrkjpi8ySivoLIQNdztEK7&#10;bnsi1qbcI4/OdALzli1rBF6BD1fgUFFYGG5JuMRDSIPVmt6ipDLu49/uYz4OGqOUNKhQrO7DFhyn&#10;RL7TKIE3o8kkSjo5k+lsjI47jKwPI3qrzgx2OMJ9tCyZMT/IB1M4o25xmRbxVQyBZvh2x1nvnIVu&#10;c3AdGV8sUhrK2EJY6WvLInikLFJ6096Cs/0oA2rgwjyoGfJnE+1yu5kutsGIOo07UtzxijKJDq5A&#10;Eky/rnHHDv2U9fSnMv8NAAD//wMAUEsDBBQABgAIAAAAIQDmoRyI3gAAAAkBAAAPAAAAZHJzL2Rv&#10;d25yZXYueG1sTI9BT4NAEIXvJv6HzZh4s0sJYosMDTFq0qPFxPS2sCOg7Cxht5T+e9eTHifvy3vf&#10;5LvFDGKmyfWWEdarCARxY3XPLcJ79XK3AeG8Yq0Gy4RwIQe74voqV5m2Z36j+eBbEUrYZQqh837M&#10;pHRNR0a5lR2JQ/ZpJ6N8OKdW6kmdQ7kZZBxFqTSq57DQqZGeOmq+DyeD4Op5X13G8uPr6Jq6fGZT&#10;JftXxNubpXwE4WnxfzD86gd1KIJTbU+snRgQ0iTeBhQhXt+DCMBDmiQgaoRtHIEscvn/g+IHAAD/&#10;/wMAUEsBAi0AFAAGAAgAAAAhALaDOJL+AAAA4QEAABMAAAAAAAAAAAAAAAAAAAAAAFtDb250ZW50&#10;X1R5cGVzXS54bWxQSwECLQAUAAYACAAAACEAOP0h/9YAAACUAQAACwAAAAAAAAAAAAAAAAAvAQAA&#10;X3JlbHMvLnJlbHNQSwECLQAUAAYACAAAACEAauzDyWgCAACcBAAADgAAAAAAAAAAAAAAAAAuAgAA&#10;ZHJzL2Uyb0RvYy54bWxQSwECLQAUAAYACAAAACEA5qEciN4AAAAJAQAADwAAAAAAAAAAAAAAAADC&#10;BAAAZHJzL2Rvd25yZXYueG1sUEsFBgAAAAAEAAQA8wAAAM0FAAAAAA==&#10;" filled="f" stroked="f" strokeweight="2pt">
                      <v:textbox>
                        <w:txbxContent>
                          <w:p w:rsidR="00AB31BC" w:rsidRPr="002B6854" w:rsidRDefault="00AB31BC" w:rsidP="002B685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見　</w:t>
                            </w:r>
                            <w:r w:rsidRPr="002B6854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本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26AAF51" wp14:editId="61D498F4">
                                  <wp:extent cx="514350" cy="333375"/>
                                  <wp:effectExtent l="0" t="0" r="0" b="952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7D1B">
              <w:rPr>
                <w:rFonts w:ascii="Meiryo UI" w:eastAsia="Meiryo UI" w:hAnsi="Meiryo UI" w:cs="Meiryo UI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B32DFD" wp14:editId="64F8134E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114300</wp:posOffset>
                      </wp:positionV>
                      <wp:extent cx="1000125" cy="0"/>
                      <wp:effectExtent l="0" t="76200" r="28575" b="1143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192.45pt;margin-top:9pt;width:78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ggJgIAAHUEAAAOAAAAZHJzL2Uyb0RvYy54bWysVEuOEzEQ3SNxB8t70t2RgoYonVlkGDZ8&#10;Ij4H8LjttCX/ZHvSyTas5wKwQOICjAQSSw4ToVyDst3p8BMSiI3dLvu9qvdc7tn5Rkm0Zs4Lo2tc&#10;jUqMmKamEXpV41cvL++dYeQD0Q2RRrMab5nH5/O7d2adnbKxaY1smENAov20szVuQ7DTovC0ZYr4&#10;kbFMwyY3TpEAS7cqGkc6YFeyGJfl/aIzrrHOUOY9RC/yJp4nfs4ZDc849ywgWWOoLaTRpfEqjsV8&#10;RqYrR2wraF8G+YcqFBEakg5UFyQQdO3EL1RKUGe84WFEjSoM54KypAHUVOVPal60xLKkBczxdrDJ&#10;/z9a+nS9dEg0NR5jpImCKzq8/XT4/Obw7v3Xm9v97uP+9c1+92G/+4LG0a3O+imAFnrp+pW3Sxel&#10;b7hTcQZRaJMc3g4Os01AFIJVWZbVeIIRPe4VJ6B1PjxiRqH4UWMfHBGrNiyM1nCPxlXJYbJ+7AOk&#10;BuARELNKjTrgf1BOynTMGymaSyFl3EztxBbSoTWBRgibTCWv1RPT5NjZBErL7QBhaJocro5hSDew&#10;pOQ/JAhEyIe6QWFrwUHinOkiF4Ckhimalm1KX2ErWa75OeNgfjQmFx3b/lQnoZTpUA1McDrCOKga&#10;gL3aPwH78xHK0pP4G/CASJmNDgNYCW3c78qO9mbxPJ8/OpB1RwuuTLNNDZSsgd5OXvXvMD6e79cJ&#10;fvpbzL8BAAD//wMAUEsDBBQABgAIAAAAIQBaOLV93gAAAAkBAAAPAAAAZHJzL2Rvd25yZXYueG1s&#10;TI/BTsMwEETvSPyDtUjcqJMSUAhxKoSEqASXlhY4uvE2CcTrKHbr8Pcs4gDHnXmanSkXk+3FEUff&#10;OVKQzhIQSLUzHTUKNi8PFzkIHzQZ3TtCBV/oYVGdnpS6MC7SCo/r0AgOIV9oBW0IQyGlr1u02s/c&#10;gMTe3o1WBz7HRppRRw63vZwnybW0uiP+0OoB71usP9cHq2D51uxrfNy+Lp/TmHXmKX68p1Gp87Pp&#10;7hZEwCn8wfBTn6tDxZ127kDGi17BZZ7dMMpGzpsYuMrmGYjdryCrUv5fUH0DAAD//wMAUEsBAi0A&#10;FAAGAAgAAAAhALaDOJL+AAAA4QEAABMAAAAAAAAAAAAAAAAAAAAAAFtDb250ZW50X1R5cGVzXS54&#10;bWxQSwECLQAUAAYACAAAACEAOP0h/9YAAACUAQAACwAAAAAAAAAAAAAAAAAvAQAAX3JlbHMvLnJl&#10;bHNQSwECLQAUAAYACAAAACEAi0M4ICYCAAB1BAAADgAAAAAAAAAAAAAAAAAuAgAAZHJzL2Uyb0Rv&#10;Yy54bWxQSwECLQAUAAYACAAAACEAWji1fd4AAAAJAQAADwAAAAAAAAAAAAAAAACABAAAZHJzL2Rv&#10;d25yZXYueG1sUEsFBgAAAAAEAAQA8wAAAIsFAAAAAA==&#10;" strokecolor="#272727 [2749]" strokeweight="1.5pt">
                      <v:stroke endarrow="open"/>
                    </v:shape>
                  </w:pict>
                </mc:Fallback>
              </mc:AlternateContent>
            </w: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□</w:t>
            </w:r>
            <w:r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 患者様より確認カードとペースメーカ手帳の提示がある</w:t>
            </w:r>
          </w:p>
          <w:p w:rsidR="00AB31BC" w:rsidRPr="006C2C78" w:rsidRDefault="00AB31BC" w:rsidP="00FB2D5A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□ ペースメーカ植込み後、6週間を経過している</w:t>
            </w:r>
          </w:p>
          <w:p w:rsidR="00AB31BC" w:rsidRPr="006C2C78" w:rsidRDefault="00AB31BC" w:rsidP="00FB2D5A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□ ペースメーカが胸部に植え込まれている</w:t>
            </w:r>
            <w:r w:rsidR="00DD0133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ERIまたはEOSではないこと</w:t>
            </w:r>
          </w:p>
          <w:p w:rsidR="00AB31BC" w:rsidRPr="006C2C78" w:rsidRDefault="00AB31BC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□ 遺残リードやアダプタ類など、MRI非対応品が体内にない</w:t>
            </w:r>
          </w:p>
          <w:p w:rsidR="00AB31BC" w:rsidRPr="006C2C78" w:rsidRDefault="00AB31BC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□ ペーシング閾値が2.0V（0.4ms）以下である　（バイポーラにて）　　　　　　　　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　　　　　　　 </w:t>
            </w:r>
            <w:r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確認カード</w:t>
            </w:r>
          </w:p>
          <w:p w:rsidR="00AB31BC" w:rsidRPr="00117D1B" w:rsidRDefault="00A27E16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noProof/>
                <w:sz w:val="12"/>
                <w:szCs w:val="12"/>
              </w:rPr>
              <w:drawing>
                <wp:anchor distT="0" distB="0" distL="114300" distR="114300" simplePos="0" relativeHeight="251672576" behindDoc="0" locked="0" layoutInCell="1" allowOverlap="1" wp14:anchorId="114C6DD1" wp14:editId="3C1DB182">
                  <wp:simplePos x="0" y="0"/>
                  <wp:positionH relativeFrom="column">
                    <wp:posOffset>3796665</wp:posOffset>
                  </wp:positionH>
                  <wp:positionV relativeFrom="paragraph">
                    <wp:posOffset>-1095375</wp:posOffset>
                  </wp:positionV>
                  <wp:extent cx="1314450" cy="826135"/>
                  <wp:effectExtent l="0" t="0" r="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31BC"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□ リードインピーダンスが200～1,500Ωの範囲内である</w:t>
            </w:r>
            <w:r w:rsidR="00AB31BC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（バイポーラにて）</w:t>
            </w:r>
            <w:r w:rsidR="00AB31BC"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　　　　　　</w:t>
            </w:r>
          </w:p>
        </w:tc>
      </w:tr>
      <w:tr w:rsidR="00AB31BC" w:rsidRPr="00D84F5B" w:rsidTr="00AD3951">
        <w:trPr>
          <w:trHeight w:val="345"/>
        </w:trPr>
        <w:tc>
          <w:tcPr>
            <w:tcW w:w="2088" w:type="dxa"/>
            <w:vMerge/>
            <w:vAlign w:val="center"/>
          </w:tcPr>
          <w:p w:rsidR="00AB31BC" w:rsidRPr="00155DFD" w:rsidRDefault="00AB31BC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AB31BC" w:rsidRPr="00117D1B" w:rsidRDefault="00AB31BC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□ </w:t>
            </w:r>
            <w:r w:rsidR="004F209D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バッテリーステータス</w:t>
            </w:r>
            <w:r w:rsidR="00DD0133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が</w:t>
            </w:r>
            <w:r w:rsidR="004F209D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ERI又はEOSではないこと</w:t>
            </w:r>
          </w:p>
          <w:p w:rsidR="00AB31BC" w:rsidRDefault="00AB31BC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□</w:t>
            </w:r>
            <w:r w:rsidR="003C622C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 MRI m</w:t>
            </w: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odeを設定した →　(OFF ・ </w:t>
            </w:r>
            <w:r w:rsidRPr="00117D1B"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  <w:t>DOO</w:t>
            </w: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 ・ </w:t>
            </w:r>
            <w:r w:rsidRPr="00117D1B"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  <w:t>VOO</w:t>
            </w: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 ・ </w:t>
            </w:r>
            <w:r w:rsidRPr="00117D1B"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  <w:t>AOO</w:t>
            </w: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)</w:t>
            </w:r>
          </w:p>
          <w:p w:rsidR="002C7674" w:rsidRDefault="002C7674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□　MRI検査中のペーシングレート（　　　　 　ppm）</w:t>
            </w:r>
          </w:p>
          <w:p w:rsidR="00AB31BC" w:rsidRPr="002C7674" w:rsidRDefault="00AB31BC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</w:tcPr>
          <w:p w:rsidR="00AB31BC" w:rsidRPr="00117D1B" w:rsidRDefault="00AB31BC" w:rsidP="00A22706">
            <w:pPr>
              <w:jc w:val="center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計測値</w:t>
            </w:r>
          </w:p>
        </w:tc>
        <w:tc>
          <w:tcPr>
            <w:tcW w:w="1276" w:type="dxa"/>
          </w:tcPr>
          <w:p w:rsidR="00AB31BC" w:rsidRPr="00117D1B" w:rsidRDefault="00AB31BC" w:rsidP="009A640C">
            <w:pPr>
              <w:jc w:val="center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心房</w:t>
            </w:r>
          </w:p>
        </w:tc>
        <w:tc>
          <w:tcPr>
            <w:tcW w:w="1134" w:type="dxa"/>
          </w:tcPr>
          <w:p w:rsidR="00AB31BC" w:rsidRPr="00117D1B" w:rsidRDefault="00AB31BC" w:rsidP="009A640C">
            <w:pPr>
              <w:jc w:val="center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心室</w:t>
            </w:r>
          </w:p>
        </w:tc>
      </w:tr>
      <w:tr w:rsidR="00AB31BC" w:rsidRPr="00D84F5B" w:rsidTr="00E17FC9">
        <w:trPr>
          <w:trHeight w:val="345"/>
        </w:trPr>
        <w:tc>
          <w:tcPr>
            <w:tcW w:w="2088" w:type="dxa"/>
            <w:vMerge/>
            <w:vAlign w:val="center"/>
          </w:tcPr>
          <w:p w:rsidR="00AB31BC" w:rsidRPr="00155DFD" w:rsidRDefault="00AB31BC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B31BC" w:rsidRPr="00117D1B" w:rsidRDefault="00AB31BC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</w:tcPr>
          <w:p w:rsidR="00AB31BC" w:rsidRPr="00117D1B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ペーシング閾値</w:t>
            </w:r>
          </w:p>
        </w:tc>
        <w:tc>
          <w:tcPr>
            <w:tcW w:w="1276" w:type="dxa"/>
          </w:tcPr>
          <w:p w:rsidR="00AB31BC" w:rsidRPr="00117D1B" w:rsidRDefault="00AB31BC" w:rsidP="00097F34">
            <w:pPr>
              <w:jc w:val="right"/>
              <w:rPr>
                <w:rFonts w:ascii="Meiryo UI" w:eastAsia="Meiryo UI" w:hAnsi="Meiryo UI" w:cs="Meiryo UI"/>
                <w:color w:val="0D0D0D" w:themeColor="text1" w:themeTint="F2"/>
                <w:sz w:val="12"/>
                <w:szCs w:val="12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  </w:t>
            </w: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2"/>
                <w:szCs w:val="12"/>
              </w:rPr>
              <w:t>V/0.4ms</w:t>
            </w:r>
          </w:p>
        </w:tc>
        <w:tc>
          <w:tcPr>
            <w:tcW w:w="1134" w:type="dxa"/>
          </w:tcPr>
          <w:p w:rsidR="00AB31BC" w:rsidRPr="00117D1B" w:rsidRDefault="00AB31BC" w:rsidP="00097F34">
            <w:pPr>
              <w:jc w:val="right"/>
              <w:rPr>
                <w:rFonts w:ascii="Meiryo UI" w:eastAsia="Meiryo UI" w:hAnsi="Meiryo UI" w:cs="Meiryo UI"/>
                <w:color w:val="0D0D0D" w:themeColor="text1" w:themeTint="F2"/>
                <w:sz w:val="12"/>
                <w:szCs w:val="12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</w:t>
            </w: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2"/>
                <w:szCs w:val="12"/>
              </w:rPr>
              <w:t>V/0.4ms</w:t>
            </w:r>
          </w:p>
        </w:tc>
      </w:tr>
      <w:tr w:rsidR="00AB31BC" w:rsidRPr="00D84F5B" w:rsidTr="00C02C1C">
        <w:trPr>
          <w:trHeight w:val="248"/>
        </w:trPr>
        <w:tc>
          <w:tcPr>
            <w:tcW w:w="2088" w:type="dxa"/>
            <w:vMerge/>
            <w:vAlign w:val="center"/>
          </w:tcPr>
          <w:p w:rsidR="00AB31BC" w:rsidRPr="00155DFD" w:rsidRDefault="00AB31BC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B31BC" w:rsidRPr="00117D1B" w:rsidRDefault="00AB31BC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</w:tcPr>
          <w:p w:rsidR="00AB31BC" w:rsidRPr="00117D1B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心内波高値</w:t>
            </w:r>
          </w:p>
        </w:tc>
        <w:tc>
          <w:tcPr>
            <w:tcW w:w="1276" w:type="dxa"/>
          </w:tcPr>
          <w:p w:rsidR="00AB31BC" w:rsidRPr="00117D1B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4"/>
                <w:szCs w:val="14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　　　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mV</w:t>
            </w:r>
          </w:p>
        </w:tc>
        <w:tc>
          <w:tcPr>
            <w:tcW w:w="1134" w:type="dxa"/>
          </w:tcPr>
          <w:p w:rsidR="00AB31BC" w:rsidRPr="00117D1B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4"/>
                <w:szCs w:val="14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　　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mV</w:t>
            </w:r>
          </w:p>
        </w:tc>
      </w:tr>
      <w:tr w:rsidR="00AB31BC" w:rsidRPr="00005ECD" w:rsidTr="00E17FC9">
        <w:trPr>
          <w:trHeight w:val="270"/>
        </w:trPr>
        <w:tc>
          <w:tcPr>
            <w:tcW w:w="2088" w:type="dxa"/>
            <w:vMerge/>
            <w:vAlign w:val="center"/>
          </w:tcPr>
          <w:p w:rsidR="00AB31BC" w:rsidRPr="00005ECD" w:rsidRDefault="00AB31BC" w:rsidP="00155DFD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4536" w:type="dxa"/>
            <w:vMerge/>
          </w:tcPr>
          <w:p w:rsidR="00AB31BC" w:rsidRPr="00005ECD" w:rsidRDefault="00AB31BC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Cs w:val="21"/>
              </w:rPr>
            </w:pPr>
          </w:p>
        </w:tc>
        <w:tc>
          <w:tcPr>
            <w:tcW w:w="1417" w:type="dxa"/>
          </w:tcPr>
          <w:p w:rsidR="00AB31BC" w:rsidRPr="00005ECD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005ECD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リードインピーダンス</w:t>
            </w:r>
          </w:p>
        </w:tc>
        <w:tc>
          <w:tcPr>
            <w:tcW w:w="1276" w:type="dxa"/>
          </w:tcPr>
          <w:p w:rsidR="00AB31BC" w:rsidRPr="00005ECD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005ECD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　　　　Ω</w:t>
            </w:r>
          </w:p>
        </w:tc>
        <w:tc>
          <w:tcPr>
            <w:tcW w:w="1134" w:type="dxa"/>
          </w:tcPr>
          <w:p w:rsidR="00AB31BC" w:rsidRPr="00005ECD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005ECD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      　　Ω</w:t>
            </w:r>
          </w:p>
        </w:tc>
      </w:tr>
    </w:tbl>
    <w:p w:rsidR="00AD3951" w:rsidRPr="00005ECD" w:rsidRDefault="002400DC" w:rsidP="00005ECD">
      <w:pPr>
        <w:ind w:firstLineChars="200" w:firstLine="400"/>
        <w:jc w:val="left"/>
        <w:rPr>
          <w:rFonts w:ascii="Meiryo UI" w:eastAsia="Meiryo UI" w:hAnsi="Meiryo UI" w:cs="Meiryo UI"/>
          <w:sz w:val="20"/>
          <w:szCs w:val="20"/>
          <w:u w:val="single"/>
        </w:rPr>
      </w:pPr>
      <w:r>
        <w:rPr>
          <w:rFonts w:ascii="Meiryo UI" w:eastAsia="Meiryo UI" w:hAnsi="Meiryo UI" w:cs="Meiryo UI" w:hint="eastAsia"/>
          <w:sz w:val="20"/>
          <w:szCs w:val="20"/>
          <w:u w:val="single"/>
        </w:rPr>
        <w:t>デバイス</w:t>
      </w:r>
      <w:r w:rsidR="00ED29CA"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管理医師サイン:　　　　　　　　</w:t>
      </w:r>
      <w:r w:rsidR="00AD3951"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</w:t>
      </w:r>
      <w:r w:rsidR="00DE1163"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="00AD3951"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</w:t>
      </w:r>
    </w:p>
    <w:p w:rsidR="00005ECD" w:rsidRPr="00005ECD" w:rsidRDefault="00005ECD" w:rsidP="00005ECD">
      <w:pPr>
        <w:ind w:firstLineChars="200" w:firstLine="320"/>
        <w:jc w:val="left"/>
        <w:rPr>
          <w:rFonts w:ascii="Meiryo UI" w:eastAsia="Meiryo UI" w:hAnsi="Meiryo UI" w:cs="Meiryo UI"/>
          <w:sz w:val="16"/>
          <w:szCs w:val="16"/>
          <w:u w:val="single"/>
        </w:rPr>
      </w:pPr>
    </w:p>
    <w:tbl>
      <w:tblPr>
        <w:tblpPr w:leftFromText="142" w:rightFromText="142" w:vertAnchor="text" w:tblpY="1"/>
        <w:tblOverlap w:val="never"/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363"/>
      </w:tblGrid>
      <w:tr w:rsidR="00AB207D" w:rsidRPr="00D84F5B" w:rsidTr="00372933">
        <w:trPr>
          <w:trHeight w:val="2259"/>
        </w:trPr>
        <w:tc>
          <w:tcPr>
            <w:tcW w:w="2127" w:type="dxa"/>
            <w:vAlign w:val="center"/>
          </w:tcPr>
          <w:p w:rsidR="00F77D8D" w:rsidRDefault="00F77D8D" w:rsidP="002C7674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</w:t>
            </w:r>
            <w:r w:rsidR="008158A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検査の際の確認</w:t>
            </w:r>
          </w:p>
          <w:p w:rsidR="001857EC" w:rsidRPr="001857EC" w:rsidRDefault="00C02C1C" w:rsidP="002C7674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（MRI</w:t>
            </w:r>
            <w:r w:rsidR="002400DC">
              <w:rPr>
                <w:rFonts w:ascii="Meiryo UI" w:eastAsia="Meiryo UI" w:hAnsi="Meiryo UI" w:cs="Meiryo UI" w:hint="eastAsia"/>
                <w:sz w:val="16"/>
                <w:szCs w:val="16"/>
              </w:rPr>
              <w:t>検査関係者</w:t>
            </w:r>
            <w:r w:rsidR="001857EC" w:rsidRPr="001857EC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  <w:tc>
          <w:tcPr>
            <w:tcW w:w="8363" w:type="dxa"/>
          </w:tcPr>
          <w:p w:rsidR="00AB207D" w:rsidRDefault="00897726" w:rsidP="002C7674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826F27">
              <w:rPr>
                <w:rFonts w:ascii="Meiryo UI" w:eastAsia="Meiryo UI" w:hAnsi="Meiryo UI" w:cs="Meiryo UI" w:hint="eastAsia"/>
                <w:sz w:val="16"/>
                <w:szCs w:val="16"/>
              </w:rPr>
              <w:t>1.5T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の円筒型ボア</w:t>
            </w:r>
            <w:r w:rsidR="00826F27">
              <w:rPr>
                <w:rFonts w:ascii="Meiryo UI" w:eastAsia="Meiryo UI" w:hAnsi="Meiryo UI" w:cs="Meiryo UI" w:hint="eastAsia"/>
                <w:sz w:val="16"/>
                <w:szCs w:val="16"/>
              </w:rPr>
              <w:t>装置である</w:t>
            </w:r>
          </w:p>
          <w:p w:rsidR="000F2721" w:rsidRDefault="000F2721" w:rsidP="002C7674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最大傾斜磁場スルーレートが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1軸あたり</w:t>
            </w:r>
            <w:r w:rsidR="00321A2E">
              <w:rPr>
                <w:rFonts w:ascii="Meiryo UI" w:eastAsia="Meiryo UI" w:hAnsi="Meiryo UI" w:cs="Meiryo UI" w:hint="eastAsia"/>
                <w:sz w:val="16"/>
                <w:szCs w:val="16"/>
              </w:rPr>
              <w:t>200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T/m/</w:t>
            </w:r>
            <w:r w:rsidR="00EA4B8C">
              <w:rPr>
                <w:rFonts w:ascii="Meiryo UI" w:eastAsia="Meiryo UI" w:hAnsi="Meiryo UI" w:cs="Meiryo UI" w:hint="eastAsia"/>
                <w:sz w:val="16"/>
                <w:szCs w:val="16"/>
              </w:rPr>
              <w:t>s</w:t>
            </w:r>
            <w:r w:rsidR="0091510C">
              <w:rPr>
                <w:rFonts w:ascii="Meiryo UI" w:eastAsia="Meiryo UI" w:hAnsi="Meiryo UI" w:cs="Meiryo UI" w:hint="eastAsia"/>
                <w:sz w:val="16"/>
                <w:szCs w:val="16"/>
              </w:rPr>
              <w:t>以下</w:t>
            </w:r>
          </w:p>
          <w:p w:rsidR="000F2721" w:rsidRDefault="000F2721" w:rsidP="002C7674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SAR（比吸収率）は、全身2.0W/Kg</w:t>
            </w:r>
            <w:r w:rsidR="00BE708F">
              <w:rPr>
                <w:rFonts w:ascii="Meiryo UI" w:eastAsia="Meiryo UI" w:hAnsi="Meiryo UI" w:cs="Meiryo UI" w:hint="eastAsia"/>
                <w:sz w:val="16"/>
                <w:szCs w:val="16"/>
              </w:rPr>
              <w:t>以内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, 頭部3.2W/Kg</w:t>
            </w:r>
            <w:r w:rsidR="00DF1BAE">
              <w:rPr>
                <w:rFonts w:ascii="Meiryo UI" w:eastAsia="Meiryo UI" w:hAnsi="Meiryo UI" w:cs="Meiryo UI" w:hint="eastAsia"/>
                <w:sz w:val="16"/>
                <w:szCs w:val="16"/>
              </w:rPr>
              <w:t>以内</w:t>
            </w:r>
          </w:p>
          <w:p w:rsidR="00431147" w:rsidRDefault="00431147" w:rsidP="002C7674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4F209D">
              <w:rPr>
                <w:rFonts w:ascii="Meiryo UI" w:eastAsia="Meiryo UI" w:hAnsi="Meiryo UI" w:cs="Meiryo UI" w:hint="eastAsia"/>
                <w:sz w:val="16"/>
                <w:szCs w:val="16"/>
              </w:rPr>
              <w:t>局所送受信コイルを胸部に使用しないこと</w:t>
            </w:r>
          </w:p>
          <w:p w:rsidR="0002184C" w:rsidRPr="0002184C" w:rsidRDefault="00FE44FB" w:rsidP="002C7674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　検査中は患者の心拍を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連続的にモニタする（心電図モニタ</w:t>
            </w:r>
            <w:r w:rsidR="00AE6DFB">
              <w:rPr>
                <w:rFonts w:ascii="Meiryo UI" w:eastAsia="Meiryo UI" w:hAnsi="Meiryo UI" w:cs="Meiryo UI" w:hint="eastAsia"/>
                <w:sz w:val="16"/>
                <w:szCs w:val="16"/>
              </w:rPr>
              <w:t>ー</w:t>
            </w:r>
            <w:r w:rsidR="00BB2BF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・</w:t>
            </w:r>
            <w:r w:rsidR="00BB2BF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パルスオキシメータ</w:t>
            </w:r>
            <w:r w:rsidR="00AE6DFB">
              <w:rPr>
                <w:rFonts w:ascii="Meiryo UI" w:eastAsia="Meiryo UI" w:hAnsi="Meiryo UI" w:cs="Meiryo UI" w:hint="eastAsia"/>
                <w:sz w:val="16"/>
                <w:szCs w:val="16"/>
              </w:rPr>
              <w:t>ー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  <w:p w:rsidR="00431147" w:rsidRPr="00AA57FC" w:rsidRDefault="0004021C" w:rsidP="002C7674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□　</w:t>
            </w:r>
            <w:r w:rsidR="003C622C">
              <w:rPr>
                <w:rFonts w:ascii="Meiryo UI" w:eastAsia="Meiryo UI" w:hAnsi="Meiryo UI" w:cs="Meiryo UI" w:hint="eastAsia"/>
                <w:sz w:val="16"/>
                <w:szCs w:val="16"/>
              </w:rPr>
              <w:t>電気的</w:t>
            </w:r>
            <w:r w:rsidR="00155DFD" w:rsidRPr="008158A2">
              <w:rPr>
                <w:rFonts w:ascii="Meiryo UI" w:eastAsia="Meiryo UI" w:hAnsi="Meiryo UI" w:cs="Meiryo UI" w:hint="eastAsia"/>
                <w:sz w:val="16"/>
                <w:szCs w:val="16"/>
              </w:rPr>
              <w:t>除細動器を準備しておく</w:t>
            </w:r>
            <w:r w:rsidR="008158A2" w:rsidRPr="00815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8158A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</w:t>
            </w:r>
            <w:r w:rsidR="008158A2" w:rsidRPr="008158A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</w:t>
            </w:r>
            <w:r w:rsidR="00815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</w:t>
            </w:r>
            <w:r w:rsidR="008158A2"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</w:t>
            </w:r>
            <w:r w:rsidR="008158A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</w:t>
            </w:r>
          </w:p>
        </w:tc>
      </w:tr>
    </w:tbl>
    <w:p w:rsidR="00993D26" w:rsidRPr="00AE6DFB" w:rsidRDefault="00993D26" w:rsidP="00005ECD">
      <w:pPr>
        <w:ind w:firstLineChars="200" w:firstLine="400"/>
        <w:jc w:val="left"/>
        <w:rPr>
          <w:rFonts w:ascii="Meiryo UI" w:eastAsia="Meiryo UI" w:hAnsi="Meiryo UI" w:cs="Meiryo UI"/>
          <w:b/>
          <w:sz w:val="20"/>
          <w:szCs w:val="20"/>
        </w:rPr>
      </w:pPr>
      <w:bookmarkStart w:id="0" w:name="_GoBack"/>
      <w:bookmarkEnd w:id="0"/>
      <w:r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>MRI検査実施者サイン：</w:t>
      </w:r>
      <w:r w:rsidRPr="00005ECD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　　　　　　　　　　　　　　　　　　　　　　　　　　　</w:t>
      </w:r>
      <w:r w:rsidR="00005ECD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</w:t>
      </w:r>
      <w:r w:rsidR="00AE6DFB">
        <w:rPr>
          <w:rFonts w:ascii="Meiryo UI" w:eastAsia="Meiryo UI" w:hAnsi="Meiryo UI" w:cs="Meiryo UI" w:hint="eastAsia"/>
          <w:b/>
          <w:sz w:val="20"/>
          <w:szCs w:val="20"/>
        </w:rPr>
        <w:t xml:space="preserve">　　</w:t>
      </w:r>
    </w:p>
    <w:p w:rsidR="00993D26" w:rsidRPr="00D84F5B" w:rsidRDefault="00993D26" w:rsidP="00AA57FC">
      <w:pPr>
        <w:jc w:val="left"/>
        <w:rPr>
          <w:rFonts w:ascii="Meiryo UI" w:eastAsia="Meiryo UI" w:hAnsi="Meiryo UI" w:cs="Meiryo UI"/>
          <w:b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536"/>
        <w:gridCol w:w="1417"/>
        <w:gridCol w:w="1276"/>
        <w:gridCol w:w="1134"/>
      </w:tblGrid>
      <w:tr w:rsidR="00B10535" w:rsidRPr="00D84F5B" w:rsidTr="00AD3951">
        <w:trPr>
          <w:trHeight w:val="360"/>
        </w:trPr>
        <w:tc>
          <w:tcPr>
            <w:tcW w:w="2127" w:type="dxa"/>
            <w:vMerge w:val="restart"/>
            <w:vAlign w:val="center"/>
          </w:tcPr>
          <w:p w:rsidR="00B10535" w:rsidRDefault="00B10535" w:rsidP="008158A2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MRI検査後の確認</w:t>
            </w:r>
          </w:p>
          <w:p w:rsidR="00B10535" w:rsidRPr="001857EC" w:rsidRDefault="002400DC" w:rsidP="008158A2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（デバイス管理者</w:t>
            </w:r>
            <w:r w:rsidR="00B10535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  <w:tc>
          <w:tcPr>
            <w:tcW w:w="4536" w:type="dxa"/>
            <w:vMerge w:val="restart"/>
          </w:tcPr>
          <w:p w:rsidR="00B10535" w:rsidRDefault="00B10535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90537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A90537">
              <w:rPr>
                <w:rFonts w:ascii="Meiryo UI" w:eastAsia="Meiryo UI" w:hAnsi="Meiryo UI" w:cs="Meiryo UI" w:hint="eastAsia"/>
                <w:sz w:val="16"/>
                <w:szCs w:val="16"/>
              </w:rPr>
              <w:t>MRI mode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を</w:t>
            </w:r>
            <w:r w:rsidRPr="00A90537">
              <w:rPr>
                <w:rFonts w:ascii="Meiryo UI" w:eastAsia="Meiryo UI" w:hAnsi="Meiryo UI" w:cs="Meiryo UI" w:hint="eastAsia"/>
                <w:sz w:val="16"/>
                <w:szCs w:val="16"/>
              </w:rPr>
              <w:t>解除</w:t>
            </w:r>
            <w:r w:rsidR="00FE44FB">
              <w:rPr>
                <w:rFonts w:ascii="Meiryo UI" w:eastAsia="Meiryo UI" w:hAnsi="Meiryo UI" w:cs="Meiryo UI" w:hint="eastAsia"/>
                <w:sz w:val="16"/>
                <w:szCs w:val="16"/>
              </w:rPr>
              <w:t>した</w:t>
            </w:r>
          </w:p>
          <w:p w:rsidR="00B10535" w:rsidRDefault="00B10535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 設定を元に戻し、ペースメーカ・心臓に異常の無いことを確認</w:t>
            </w:r>
          </w:p>
          <w:p w:rsidR="00B10535" w:rsidRPr="00765F88" w:rsidRDefault="00B10535" w:rsidP="00765F88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 MRI検査後のペースメーカチェック（20　　　年　　　月　　　日）</w:t>
            </w:r>
          </w:p>
        </w:tc>
        <w:tc>
          <w:tcPr>
            <w:tcW w:w="1417" w:type="dxa"/>
          </w:tcPr>
          <w:p w:rsidR="00B10535" w:rsidRPr="001857EC" w:rsidRDefault="00B10535" w:rsidP="00A22706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計測値</w:t>
            </w:r>
          </w:p>
        </w:tc>
        <w:tc>
          <w:tcPr>
            <w:tcW w:w="1276" w:type="dxa"/>
          </w:tcPr>
          <w:p w:rsidR="00B10535" w:rsidRPr="001857EC" w:rsidRDefault="00B10535" w:rsidP="009A640C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心房</w:t>
            </w:r>
          </w:p>
        </w:tc>
        <w:tc>
          <w:tcPr>
            <w:tcW w:w="1134" w:type="dxa"/>
          </w:tcPr>
          <w:p w:rsidR="00B10535" w:rsidRPr="001857EC" w:rsidRDefault="00B10535" w:rsidP="009A640C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心室</w:t>
            </w:r>
          </w:p>
        </w:tc>
      </w:tr>
      <w:tr w:rsidR="00B10535" w:rsidRPr="00D84F5B" w:rsidTr="00AD3951">
        <w:trPr>
          <w:trHeight w:val="390"/>
        </w:trPr>
        <w:tc>
          <w:tcPr>
            <w:tcW w:w="2127" w:type="dxa"/>
            <w:vMerge/>
            <w:vAlign w:val="center"/>
          </w:tcPr>
          <w:p w:rsidR="00B10535" w:rsidRDefault="00B10535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B10535" w:rsidRPr="00A90537" w:rsidRDefault="00B10535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ペーシング閾値</w:t>
            </w:r>
          </w:p>
        </w:tc>
        <w:tc>
          <w:tcPr>
            <w:tcW w:w="1276" w:type="dxa"/>
          </w:tcPr>
          <w:p w:rsidR="00B10535" w:rsidRPr="00AD3951" w:rsidRDefault="00B10535" w:rsidP="00A22706">
            <w:pPr>
              <w:rPr>
                <w:rFonts w:ascii="Meiryo UI" w:eastAsia="Meiryo UI" w:hAnsi="Meiryo UI" w:cs="Meiryo UI"/>
                <w:sz w:val="12"/>
                <w:szCs w:val="1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Pr="00AD3951">
              <w:rPr>
                <w:rFonts w:ascii="Meiryo UI" w:eastAsia="Meiryo UI" w:hAnsi="Meiryo UI" w:cs="Meiryo UI" w:hint="eastAsia"/>
                <w:sz w:val="12"/>
                <w:szCs w:val="1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2"/>
                <w:szCs w:val="12"/>
              </w:rPr>
              <w:t xml:space="preserve">　　　</w:t>
            </w:r>
            <w:r w:rsidRPr="00AD3951">
              <w:rPr>
                <w:rFonts w:ascii="Meiryo UI" w:eastAsia="Meiryo UI" w:hAnsi="Meiryo UI" w:cs="Meiryo UI" w:hint="eastAsia"/>
                <w:sz w:val="12"/>
                <w:szCs w:val="12"/>
              </w:rPr>
              <w:t>V/0.4ms</w:t>
            </w:r>
          </w:p>
        </w:tc>
        <w:tc>
          <w:tcPr>
            <w:tcW w:w="1134" w:type="dxa"/>
          </w:tcPr>
          <w:p w:rsidR="00B10535" w:rsidRPr="00AD3951" w:rsidRDefault="00B10535" w:rsidP="00A22706">
            <w:pPr>
              <w:rPr>
                <w:rFonts w:ascii="Meiryo UI" w:eastAsia="Meiryo UI" w:hAnsi="Meiryo UI" w:cs="Meiryo UI"/>
                <w:sz w:val="12"/>
                <w:szCs w:val="1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Pr="00AD3951">
              <w:rPr>
                <w:rFonts w:ascii="Meiryo UI" w:eastAsia="Meiryo UI" w:hAnsi="Meiryo UI" w:cs="Meiryo UI" w:hint="eastAsia"/>
                <w:sz w:val="12"/>
                <w:szCs w:val="12"/>
              </w:rPr>
              <w:t>V/0.4ms</w:t>
            </w:r>
          </w:p>
        </w:tc>
      </w:tr>
      <w:tr w:rsidR="00B10535" w:rsidRPr="00D84F5B" w:rsidTr="00C02C1C">
        <w:trPr>
          <w:trHeight w:val="186"/>
        </w:trPr>
        <w:tc>
          <w:tcPr>
            <w:tcW w:w="2127" w:type="dxa"/>
            <w:vMerge/>
            <w:vAlign w:val="center"/>
          </w:tcPr>
          <w:p w:rsidR="00B10535" w:rsidRDefault="00B10535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B10535" w:rsidRPr="00A90537" w:rsidRDefault="00B10535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心内波高値</w:t>
            </w:r>
          </w:p>
        </w:tc>
        <w:tc>
          <w:tcPr>
            <w:tcW w:w="1276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mV </w:t>
            </w:r>
          </w:p>
        </w:tc>
        <w:tc>
          <w:tcPr>
            <w:tcW w:w="1134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ｍV</w:t>
            </w:r>
          </w:p>
        </w:tc>
      </w:tr>
      <w:tr w:rsidR="00B10535" w:rsidRPr="00D84F5B" w:rsidTr="00AD3951">
        <w:trPr>
          <w:trHeight w:val="315"/>
        </w:trPr>
        <w:tc>
          <w:tcPr>
            <w:tcW w:w="2127" w:type="dxa"/>
            <w:vMerge/>
            <w:vAlign w:val="center"/>
          </w:tcPr>
          <w:p w:rsidR="00B10535" w:rsidRDefault="00B10535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B10535" w:rsidRPr="00A90537" w:rsidRDefault="00B10535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リードインピーダンス</w:t>
            </w:r>
          </w:p>
        </w:tc>
        <w:tc>
          <w:tcPr>
            <w:tcW w:w="1276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Ω</w:t>
            </w:r>
          </w:p>
        </w:tc>
        <w:tc>
          <w:tcPr>
            <w:tcW w:w="1134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Ω</w:t>
            </w:r>
          </w:p>
        </w:tc>
      </w:tr>
    </w:tbl>
    <w:p w:rsidR="008F3017" w:rsidRPr="00005ECD" w:rsidRDefault="002400DC" w:rsidP="00005ECD">
      <w:pPr>
        <w:ind w:firstLineChars="200" w:firstLine="400"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  <w:u w:val="single"/>
        </w:rPr>
        <w:t>デバイス</w:t>
      </w:r>
      <w:r w:rsidR="00993D26"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管理医師サイン:　　　</w:t>
      </w:r>
      <w:r w:rsid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005ECD">
        <w:rPr>
          <w:rFonts w:ascii="Meiryo UI" w:eastAsia="Meiryo UI" w:hAnsi="Meiryo UI" w:cs="Meiryo UI" w:hint="eastAsia"/>
          <w:sz w:val="20"/>
          <w:szCs w:val="20"/>
        </w:rPr>
        <w:t xml:space="preserve">　</w:t>
      </w:r>
    </w:p>
    <w:sectPr w:rsidR="008F3017" w:rsidRPr="00005ECD" w:rsidSect="002B37B9">
      <w:footerReference w:type="default" r:id="rId12"/>
      <w:pgSz w:w="11906" w:h="16838"/>
      <w:pgMar w:top="720" w:right="720" w:bottom="720" w:left="720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09" w:rsidRDefault="007B2909" w:rsidP="000D63D6">
      <w:r>
        <w:separator/>
      </w:r>
    </w:p>
  </w:endnote>
  <w:endnote w:type="continuationSeparator" w:id="0">
    <w:p w:rsidR="007B2909" w:rsidRDefault="007B2909" w:rsidP="000D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D2" w:rsidRPr="006C564B" w:rsidRDefault="008B2CD2" w:rsidP="00010F4D">
    <w:pPr>
      <w:pStyle w:val="a7"/>
      <w:jc w:val="center"/>
      <w:rPr>
        <w:rFonts w:ascii="Meiryo UI" w:eastAsia="Meiryo UI" w:hAnsi="Meiryo UI" w:cs="Meiryo UI"/>
        <w:color w:val="808080" w:themeColor="background1" w:themeShade="80"/>
        <w:sz w:val="16"/>
        <w:szCs w:val="16"/>
      </w:rPr>
    </w:pPr>
    <w:r w:rsidRPr="006C564B">
      <w:rPr>
        <w:rFonts w:ascii="Meiryo UI" w:eastAsia="Meiryo UI" w:hAnsi="Meiryo UI" w:cs="Meiryo UI" w:hint="eastAsia"/>
        <w:color w:val="808080" w:themeColor="background1" w:themeShade="80"/>
        <w:sz w:val="16"/>
        <w:szCs w:val="16"/>
      </w:rPr>
      <w:t>ご不明な点は、</w:t>
    </w:r>
    <w:proofErr w:type="spellStart"/>
    <w:r w:rsidRPr="006C564B">
      <w:rPr>
        <w:rFonts w:ascii="Meiryo UI" w:eastAsia="Meiryo UI" w:hAnsi="Meiryo UI" w:cs="Meiryo UI" w:hint="eastAsia"/>
        <w:color w:val="808080" w:themeColor="background1" w:themeShade="80"/>
        <w:sz w:val="16"/>
        <w:szCs w:val="16"/>
      </w:rPr>
      <w:t>ProMRI</w:t>
    </w:r>
    <w:proofErr w:type="spellEnd"/>
    <w:r w:rsidRPr="006C564B">
      <w:rPr>
        <w:rFonts w:ascii="Meiryo UI" w:eastAsia="Meiryo UI" w:hAnsi="Meiryo UI" w:cs="Meiryo UI" w:hint="eastAsia"/>
        <w:color w:val="808080" w:themeColor="background1" w:themeShade="80"/>
        <w:sz w:val="16"/>
        <w:szCs w:val="16"/>
      </w:rPr>
      <w:t>専用ウェブサイト</w:t>
    </w:r>
    <w:hyperlink r:id="rId1" w:history="1">
      <w:r w:rsidR="00010F4D" w:rsidRPr="006C564B">
        <w:rPr>
          <w:rStyle w:val="a9"/>
          <w:rFonts w:ascii="Meiryo UI" w:eastAsia="Meiryo UI" w:hAnsi="Meiryo UI" w:cs="Meiryo UI" w:hint="eastAsia"/>
          <w:color w:val="808080" w:themeColor="background1" w:themeShade="80"/>
          <w:sz w:val="16"/>
          <w:szCs w:val="16"/>
          <w:u w:val="none"/>
        </w:rPr>
        <w:t>www.pro-mri.jp</w:t>
      </w:r>
    </w:hyperlink>
    <w:r w:rsidR="004624AB">
      <w:rPr>
        <w:rStyle w:val="a9"/>
        <w:rFonts w:ascii="Meiryo UI" w:eastAsia="Meiryo UI" w:hAnsi="Meiryo UI" w:cs="Meiryo UI" w:hint="eastAsia"/>
        <w:color w:val="808080" w:themeColor="background1" w:themeShade="80"/>
        <w:sz w:val="16"/>
        <w:szCs w:val="16"/>
        <w:u w:val="none"/>
      </w:rPr>
      <w:t>をご覧いただくか</w:t>
    </w:r>
    <w:r w:rsidR="004624AB">
      <w:rPr>
        <w:rFonts w:ascii="Meiryo UI" w:eastAsia="Meiryo UI" w:hAnsi="Meiryo UI" w:cs="Meiryo UI" w:hint="eastAsia"/>
        <w:color w:val="808080" w:themeColor="background1" w:themeShade="80"/>
        <w:sz w:val="16"/>
        <w:szCs w:val="16"/>
      </w:rPr>
      <w:t>、弊社営業へ</w:t>
    </w:r>
    <w:r w:rsidR="00010F4D" w:rsidRPr="006C564B">
      <w:rPr>
        <w:rFonts w:ascii="Meiryo UI" w:eastAsia="Meiryo UI" w:hAnsi="Meiryo UI" w:cs="Meiryo UI" w:hint="eastAsia"/>
        <w:color w:val="808080" w:themeColor="background1" w:themeShade="80"/>
        <w:sz w:val="16"/>
        <w:szCs w:val="16"/>
      </w:rPr>
      <w:t>お問い合わせください。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09" w:rsidRDefault="007B2909" w:rsidP="000D63D6">
      <w:r>
        <w:separator/>
      </w:r>
    </w:p>
  </w:footnote>
  <w:footnote w:type="continuationSeparator" w:id="0">
    <w:p w:rsidR="007B2909" w:rsidRDefault="007B2909" w:rsidP="000D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094"/>
    <w:multiLevelType w:val="hybridMultilevel"/>
    <w:tmpl w:val="3F86501A"/>
    <w:lvl w:ilvl="0" w:tplc="8FE266D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960CB1"/>
    <w:multiLevelType w:val="hybridMultilevel"/>
    <w:tmpl w:val="CB84128A"/>
    <w:lvl w:ilvl="0" w:tplc="AD1C8B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0366BDC"/>
    <w:multiLevelType w:val="hybridMultilevel"/>
    <w:tmpl w:val="9808E7E4"/>
    <w:lvl w:ilvl="0" w:tplc="344E049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2A13B6"/>
    <w:multiLevelType w:val="hybridMultilevel"/>
    <w:tmpl w:val="E1D2D33C"/>
    <w:lvl w:ilvl="0" w:tplc="C67E67A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F9F5910"/>
    <w:multiLevelType w:val="hybridMultilevel"/>
    <w:tmpl w:val="E012A056"/>
    <w:lvl w:ilvl="0" w:tplc="2A544970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24"/>
    <w:rsid w:val="00003BDE"/>
    <w:rsid w:val="00005ECD"/>
    <w:rsid w:val="00006C0D"/>
    <w:rsid w:val="00010F4D"/>
    <w:rsid w:val="0002184C"/>
    <w:rsid w:val="0003411A"/>
    <w:rsid w:val="0004021C"/>
    <w:rsid w:val="00064624"/>
    <w:rsid w:val="00097F34"/>
    <w:rsid w:val="000D2D42"/>
    <w:rsid w:val="000D63D6"/>
    <w:rsid w:val="000F2721"/>
    <w:rsid w:val="00104B3A"/>
    <w:rsid w:val="00117D1B"/>
    <w:rsid w:val="001221DF"/>
    <w:rsid w:val="001341E1"/>
    <w:rsid w:val="00135451"/>
    <w:rsid w:val="00140425"/>
    <w:rsid w:val="00143768"/>
    <w:rsid w:val="00145A95"/>
    <w:rsid w:val="00155DFD"/>
    <w:rsid w:val="00181F3E"/>
    <w:rsid w:val="00183FF9"/>
    <w:rsid w:val="001857EC"/>
    <w:rsid w:val="001E1917"/>
    <w:rsid w:val="001F2516"/>
    <w:rsid w:val="00236579"/>
    <w:rsid w:val="00236E5E"/>
    <w:rsid w:val="002400DC"/>
    <w:rsid w:val="00246ECD"/>
    <w:rsid w:val="00251C25"/>
    <w:rsid w:val="00254490"/>
    <w:rsid w:val="00255004"/>
    <w:rsid w:val="00260A53"/>
    <w:rsid w:val="002807A2"/>
    <w:rsid w:val="002B174A"/>
    <w:rsid w:val="002B37B9"/>
    <w:rsid w:val="002B4D35"/>
    <w:rsid w:val="002B6854"/>
    <w:rsid w:val="002C7674"/>
    <w:rsid w:val="002D6383"/>
    <w:rsid w:val="003202FE"/>
    <w:rsid w:val="00321A2E"/>
    <w:rsid w:val="00331237"/>
    <w:rsid w:val="00372933"/>
    <w:rsid w:val="003A5663"/>
    <w:rsid w:val="003B0A01"/>
    <w:rsid w:val="003B6B6E"/>
    <w:rsid w:val="003C622C"/>
    <w:rsid w:val="003D1BCD"/>
    <w:rsid w:val="003D7685"/>
    <w:rsid w:val="003F18B9"/>
    <w:rsid w:val="0041129E"/>
    <w:rsid w:val="00431147"/>
    <w:rsid w:val="00460775"/>
    <w:rsid w:val="004624AB"/>
    <w:rsid w:val="00476CDC"/>
    <w:rsid w:val="004A121D"/>
    <w:rsid w:val="004B471F"/>
    <w:rsid w:val="004C6941"/>
    <w:rsid w:val="004F209D"/>
    <w:rsid w:val="004F61B2"/>
    <w:rsid w:val="00536D3B"/>
    <w:rsid w:val="00566A5D"/>
    <w:rsid w:val="005A5410"/>
    <w:rsid w:val="005A6E50"/>
    <w:rsid w:val="005C23E9"/>
    <w:rsid w:val="005F2221"/>
    <w:rsid w:val="00664A2C"/>
    <w:rsid w:val="00665715"/>
    <w:rsid w:val="00674E7D"/>
    <w:rsid w:val="0068169A"/>
    <w:rsid w:val="006C2C78"/>
    <w:rsid w:val="006C564B"/>
    <w:rsid w:val="006D27FF"/>
    <w:rsid w:val="00702E77"/>
    <w:rsid w:val="00730011"/>
    <w:rsid w:val="00730F26"/>
    <w:rsid w:val="00740165"/>
    <w:rsid w:val="00765F88"/>
    <w:rsid w:val="007661F0"/>
    <w:rsid w:val="007673CD"/>
    <w:rsid w:val="007724DA"/>
    <w:rsid w:val="007A249F"/>
    <w:rsid w:val="007A4243"/>
    <w:rsid w:val="007B2909"/>
    <w:rsid w:val="007D6D38"/>
    <w:rsid w:val="007E1AB6"/>
    <w:rsid w:val="00800848"/>
    <w:rsid w:val="008158A2"/>
    <w:rsid w:val="00826F27"/>
    <w:rsid w:val="008314A8"/>
    <w:rsid w:val="00875435"/>
    <w:rsid w:val="00876733"/>
    <w:rsid w:val="008847E0"/>
    <w:rsid w:val="00885813"/>
    <w:rsid w:val="00892126"/>
    <w:rsid w:val="00897726"/>
    <w:rsid w:val="008B2CD2"/>
    <w:rsid w:val="008B6CA4"/>
    <w:rsid w:val="008C7F88"/>
    <w:rsid w:val="008E0A77"/>
    <w:rsid w:val="008F3017"/>
    <w:rsid w:val="00904214"/>
    <w:rsid w:val="0091510C"/>
    <w:rsid w:val="00940465"/>
    <w:rsid w:val="00955637"/>
    <w:rsid w:val="00963AF3"/>
    <w:rsid w:val="00965C4B"/>
    <w:rsid w:val="009714BD"/>
    <w:rsid w:val="009716E0"/>
    <w:rsid w:val="00982ED8"/>
    <w:rsid w:val="00983CDC"/>
    <w:rsid w:val="00993D26"/>
    <w:rsid w:val="009A640C"/>
    <w:rsid w:val="009E0D58"/>
    <w:rsid w:val="009F514D"/>
    <w:rsid w:val="00A14456"/>
    <w:rsid w:val="00A22706"/>
    <w:rsid w:val="00A27E16"/>
    <w:rsid w:val="00A45273"/>
    <w:rsid w:val="00A70F88"/>
    <w:rsid w:val="00A90537"/>
    <w:rsid w:val="00AA4022"/>
    <w:rsid w:val="00AA57FC"/>
    <w:rsid w:val="00AB0D52"/>
    <w:rsid w:val="00AB207D"/>
    <w:rsid w:val="00AB31BC"/>
    <w:rsid w:val="00AD3951"/>
    <w:rsid w:val="00AD4E0E"/>
    <w:rsid w:val="00AD7CF0"/>
    <w:rsid w:val="00AE6275"/>
    <w:rsid w:val="00AE6DFB"/>
    <w:rsid w:val="00AF22F3"/>
    <w:rsid w:val="00AF6EB7"/>
    <w:rsid w:val="00B016B8"/>
    <w:rsid w:val="00B06E3D"/>
    <w:rsid w:val="00B10535"/>
    <w:rsid w:val="00B12CF5"/>
    <w:rsid w:val="00B21382"/>
    <w:rsid w:val="00B458AD"/>
    <w:rsid w:val="00B46DBC"/>
    <w:rsid w:val="00BB2BFA"/>
    <w:rsid w:val="00BB7017"/>
    <w:rsid w:val="00BB71BF"/>
    <w:rsid w:val="00BC47C4"/>
    <w:rsid w:val="00BE1FCA"/>
    <w:rsid w:val="00BE708F"/>
    <w:rsid w:val="00C02C1C"/>
    <w:rsid w:val="00C63547"/>
    <w:rsid w:val="00CB2B09"/>
    <w:rsid w:val="00CB4A99"/>
    <w:rsid w:val="00CC2A50"/>
    <w:rsid w:val="00CF79AD"/>
    <w:rsid w:val="00D3445A"/>
    <w:rsid w:val="00D568A2"/>
    <w:rsid w:val="00D56D01"/>
    <w:rsid w:val="00D67D76"/>
    <w:rsid w:val="00D72447"/>
    <w:rsid w:val="00D84411"/>
    <w:rsid w:val="00D84F5B"/>
    <w:rsid w:val="00D91EAB"/>
    <w:rsid w:val="00DB3E35"/>
    <w:rsid w:val="00DC0516"/>
    <w:rsid w:val="00DC5D9D"/>
    <w:rsid w:val="00DC5DA5"/>
    <w:rsid w:val="00DD0133"/>
    <w:rsid w:val="00DD3163"/>
    <w:rsid w:val="00DE1163"/>
    <w:rsid w:val="00DE7B1E"/>
    <w:rsid w:val="00DF1BAE"/>
    <w:rsid w:val="00DF7845"/>
    <w:rsid w:val="00E00B2E"/>
    <w:rsid w:val="00E51DB2"/>
    <w:rsid w:val="00E6272D"/>
    <w:rsid w:val="00E837BF"/>
    <w:rsid w:val="00E961D2"/>
    <w:rsid w:val="00EA4B8C"/>
    <w:rsid w:val="00EB7A8E"/>
    <w:rsid w:val="00EC410A"/>
    <w:rsid w:val="00ED29CA"/>
    <w:rsid w:val="00ED4AAA"/>
    <w:rsid w:val="00ED7F1E"/>
    <w:rsid w:val="00EE66D4"/>
    <w:rsid w:val="00EE6B92"/>
    <w:rsid w:val="00EF4568"/>
    <w:rsid w:val="00F136A7"/>
    <w:rsid w:val="00F27AA0"/>
    <w:rsid w:val="00F6209A"/>
    <w:rsid w:val="00F75655"/>
    <w:rsid w:val="00F77D8D"/>
    <w:rsid w:val="00FA0B33"/>
    <w:rsid w:val="00FB2D5A"/>
    <w:rsid w:val="00FD4926"/>
    <w:rsid w:val="00FD5C53"/>
    <w:rsid w:val="00FE44FB"/>
    <w:rsid w:val="00FF5D31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5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3D6"/>
  </w:style>
  <w:style w:type="paragraph" w:styleId="a7">
    <w:name w:val="footer"/>
    <w:basedOn w:val="a"/>
    <w:link w:val="a8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3D6"/>
  </w:style>
  <w:style w:type="character" w:styleId="a9">
    <w:name w:val="Hyperlink"/>
    <w:basedOn w:val="a0"/>
    <w:uiPriority w:val="99"/>
    <w:unhideWhenUsed/>
    <w:rsid w:val="008B2CD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1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1B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5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3D6"/>
  </w:style>
  <w:style w:type="paragraph" w:styleId="a7">
    <w:name w:val="footer"/>
    <w:basedOn w:val="a"/>
    <w:link w:val="a8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3D6"/>
  </w:style>
  <w:style w:type="character" w:styleId="a9">
    <w:name w:val="Hyperlink"/>
    <w:basedOn w:val="a0"/>
    <w:uiPriority w:val="99"/>
    <w:unhideWhenUsed/>
    <w:rsid w:val="008B2CD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1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1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-mr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03DD-5981-45EA-9302-8B766BA4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koshimo</dc:creator>
  <cp:lastModifiedBy>Mikito Hamatani</cp:lastModifiedBy>
  <cp:revision>2</cp:revision>
  <cp:lastPrinted>2013-05-14T09:27:00Z</cp:lastPrinted>
  <dcterms:created xsi:type="dcterms:W3CDTF">2018-03-27T05:57:00Z</dcterms:created>
  <dcterms:modified xsi:type="dcterms:W3CDTF">2018-03-27T05:57:00Z</dcterms:modified>
</cp:coreProperties>
</file>